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5C085CA" w14:textId="7E97CC02" w:rsidR="00801C24" w:rsidRPr="00801C24" w:rsidRDefault="008B1A2C" w:rsidP="00801C24">
      <w:pPr>
        <w:pStyle w:val="Obsah2"/>
        <w:tabs>
          <w:tab w:val="left" w:pos="1320"/>
          <w:tab w:val="right" w:leader="dot" w:pos="8692"/>
        </w:tabs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456826">
        <w:rPr>
          <w:b/>
          <w:color w:val="FF5200" w:themeColor="accent2"/>
          <w:sz w:val="36"/>
          <w:szCs w:val="36"/>
        </w:rPr>
        <w:t>nabídky</w:t>
      </w:r>
      <w:r w:rsidR="0031280B" w:rsidRPr="00456826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3F51C1" w:rsidRPr="003F51C1">
        <w:rPr>
          <w:b/>
          <w:color w:val="FF5200" w:themeColor="accent2"/>
          <w:sz w:val="36"/>
          <w:szCs w:val="36"/>
        </w:rPr>
        <w:t xml:space="preserve">Oprava napájecích zdrojů v obvodu SSZT Ústí </w:t>
      </w:r>
      <w:proofErr w:type="spellStart"/>
      <w:r w:rsidR="003F51C1" w:rsidRPr="003F51C1">
        <w:rPr>
          <w:b/>
          <w:color w:val="FF5200" w:themeColor="accent2"/>
          <w:sz w:val="36"/>
          <w:szCs w:val="36"/>
        </w:rPr>
        <w:t>n.L.</w:t>
      </w:r>
      <w:proofErr w:type="spellEnd"/>
      <w:r w:rsidR="003F51C1" w:rsidRPr="003F51C1">
        <w:rPr>
          <w:b/>
          <w:color w:val="FF5200" w:themeColor="accent2"/>
          <w:sz w:val="36"/>
          <w:szCs w:val="36"/>
        </w:rPr>
        <w:t xml:space="preserve"> 2022-2023</w:t>
      </w:r>
      <w:r w:rsidR="0031280B" w:rsidRPr="00456826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801C24">
        <w:rPr>
          <w:b/>
          <w:color w:val="FF5200" w:themeColor="accent2"/>
          <w:sz w:val="36"/>
          <w:szCs w:val="36"/>
        </w:rPr>
        <w:t xml:space="preserve">pod </w:t>
      </w:r>
      <w:r w:rsidR="000128D4" w:rsidRPr="00801C2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801C24" w:rsidRPr="00634BE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</w:t>
      </w:r>
      <w:r w:rsidR="00634BE0" w:rsidRPr="00634BE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2155</w:t>
      </w:r>
      <w:r w:rsidR="00801C24" w:rsidRPr="00634BE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801C24" w:rsidRPr="00801C2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2022-SŽ-OŘ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62B1B02C" w:rsidR="00633D9C" w:rsidRDefault="00A93A74" w:rsidP="00801C24">
          <w:r>
            <w:t>Obsah</w:t>
          </w:r>
        </w:p>
        <w:p w14:paraId="03795FE1" w14:textId="21181461" w:rsidR="00856F43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6293026" w:history="1">
            <w:r w:rsidR="00856F43" w:rsidRPr="00E95FD7">
              <w:rPr>
                <w:rStyle w:val="Hypertextovodkaz"/>
                <w:noProof/>
              </w:rPr>
              <w:t>Kapitola 1.</w:t>
            </w:r>
            <w:r w:rsidR="00856F4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56F43" w:rsidRPr="00E95FD7">
              <w:rPr>
                <w:rStyle w:val="Hypertextovodkaz"/>
                <w:noProof/>
              </w:rPr>
              <w:t>Základní údaje k nabídce</w:t>
            </w:r>
            <w:r w:rsidR="00856F43">
              <w:rPr>
                <w:noProof/>
                <w:webHidden/>
              </w:rPr>
              <w:tab/>
            </w:r>
            <w:r w:rsidR="00856F43">
              <w:rPr>
                <w:noProof/>
                <w:webHidden/>
              </w:rPr>
              <w:fldChar w:fldCharType="begin"/>
            </w:r>
            <w:r w:rsidR="00856F43">
              <w:rPr>
                <w:noProof/>
                <w:webHidden/>
              </w:rPr>
              <w:instrText xml:space="preserve"> PAGEREF _Toc116293026 \h </w:instrText>
            </w:r>
            <w:r w:rsidR="00856F43">
              <w:rPr>
                <w:noProof/>
                <w:webHidden/>
              </w:rPr>
            </w:r>
            <w:r w:rsidR="00856F43">
              <w:rPr>
                <w:noProof/>
                <w:webHidden/>
              </w:rPr>
              <w:fldChar w:fldCharType="separate"/>
            </w:r>
            <w:r w:rsidR="00856F43">
              <w:rPr>
                <w:noProof/>
                <w:webHidden/>
              </w:rPr>
              <w:t>2</w:t>
            </w:r>
            <w:r w:rsidR="00856F43">
              <w:rPr>
                <w:noProof/>
                <w:webHidden/>
              </w:rPr>
              <w:fldChar w:fldCharType="end"/>
            </w:r>
          </w:hyperlink>
        </w:p>
        <w:p w14:paraId="625FF9E7" w14:textId="3DFDC983" w:rsidR="00856F43" w:rsidRDefault="00C3145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293027" w:history="1">
            <w:r w:rsidR="00856F43" w:rsidRPr="00E95FD7">
              <w:rPr>
                <w:rStyle w:val="Hypertextovodkaz"/>
                <w:noProof/>
              </w:rPr>
              <w:t>Kapitola 2.</w:t>
            </w:r>
            <w:r w:rsidR="00856F4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56F43" w:rsidRPr="00E95FD7">
              <w:rPr>
                <w:rStyle w:val="Hypertextovodkaz"/>
                <w:noProof/>
              </w:rPr>
              <w:t>Čestné prohlášení o splnění základní způsobilosti</w:t>
            </w:r>
            <w:r w:rsidR="00856F43">
              <w:rPr>
                <w:noProof/>
                <w:webHidden/>
              </w:rPr>
              <w:tab/>
            </w:r>
            <w:r w:rsidR="00856F43">
              <w:rPr>
                <w:noProof/>
                <w:webHidden/>
              </w:rPr>
              <w:fldChar w:fldCharType="begin"/>
            </w:r>
            <w:r w:rsidR="00856F43">
              <w:rPr>
                <w:noProof/>
                <w:webHidden/>
              </w:rPr>
              <w:instrText xml:space="preserve"> PAGEREF _Toc116293027 \h </w:instrText>
            </w:r>
            <w:r w:rsidR="00856F43">
              <w:rPr>
                <w:noProof/>
                <w:webHidden/>
              </w:rPr>
            </w:r>
            <w:r w:rsidR="00856F43">
              <w:rPr>
                <w:noProof/>
                <w:webHidden/>
              </w:rPr>
              <w:fldChar w:fldCharType="separate"/>
            </w:r>
            <w:r w:rsidR="00856F43">
              <w:rPr>
                <w:noProof/>
                <w:webHidden/>
              </w:rPr>
              <w:t>3</w:t>
            </w:r>
            <w:r w:rsidR="00856F43">
              <w:rPr>
                <w:noProof/>
                <w:webHidden/>
              </w:rPr>
              <w:fldChar w:fldCharType="end"/>
            </w:r>
          </w:hyperlink>
        </w:p>
        <w:p w14:paraId="1702F17B" w14:textId="0DDBA2D9" w:rsidR="00856F43" w:rsidRDefault="00C3145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293028" w:history="1">
            <w:r w:rsidR="00856F43" w:rsidRPr="00E95FD7">
              <w:rPr>
                <w:rStyle w:val="Hypertextovodkaz"/>
                <w:noProof/>
              </w:rPr>
              <w:t>Kapitola 3.</w:t>
            </w:r>
            <w:r w:rsidR="00856F4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56F43" w:rsidRPr="00E95FD7">
              <w:rPr>
                <w:rStyle w:val="Hypertextovodkaz"/>
                <w:noProof/>
              </w:rPr>
              <w:t>Čestné prohlášení účastníka o střetu zájmů</w:t>
            </w:r>
            <w:r w:rsidR="00856F43">
              <w:rPr>
                <w:noProof/>
                <w:webHidden/>
              </w:rPr>
              <w:tab/>
            </w:r>
            <w:r w:rsidR="00856F43">
              <w:rPr>
                <w:noProof/>
                <w:webHidden/>
              </w:rPr>
              <w:fldChar w:fldCharType="begin"/>
            </w:r>
            <w:r w:rsidR="00856F43">
              <w:rPr>
                <w:noProof/>
                <w:webHidden/>
              </w:rPr>
              <w:instrText xml:space="preserve"> PAGEREF _Toc116293028 \h </w:instrText>
            </w:r>
            <w:r w:rsidR="00856F43">
              <w:rPr>
                <w:noProof/>
                <w:webHidden/>
              </w:rPr>
            </w:r>
            <w:r w:rsidR="00856F43">
              <w:rPr>
                <w:noProof/>
                <w:webHidden/>
              </w:rPr>
              <w:fldChar w:fldCharType="separate"/>
            </w:r>
            <w:r w:rsidR="00856F43">
              <w:rPr>
                <w:noProof/>
                <w:webHidden/>
              </w:rPr>
              <w:t>4</w:t>
            </w:r>
            <w:r w:rsidR="00856F43">
              <w:rPr>
                <w:noProof/>
                <w:webHidden/>
              </w:rPr>
              <w:fldChar w:fldCharType="end"/>
            </w:r>
          </w:hyperlink>
        </w:p>
        <w:p w14:paraId="66F6B800" w14:textId="232C87D5" w:rsidR="00856F43" w:rsidRDefault="00C3145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293029" w:history="1">
            <w:r w:rsidR="00856F43" w:rsidRPr="00E95FD7">
              <w:rPr>
                <w:rStyle w:val="Hypertextovodkaz"/>
                <w:noProof/>
              </w:rPr>
              <w:t>Kapitola 4.</w:t>
            </w:r>
            <w:r w:rsidR="00856F4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56F43" w:rsidRPr="00E95FD7">
              <w:rPr>
                <w:rStyle w:val="Hypertextovodkaz"/>
                <w:noProof/>
              </w:rPr>
              <w:t>Čestné prohlášení účastníka k neuzavření zakázaných dohod</w:t>
            </w:r>
            <w:r w:rsidR="00856F43">
              <w:rPr>
                <w:noProof/>
                <w:webHidden/>
              </w:rPr>
              <w:tab/>
            </w:r>
            <w:r w:rsidR="00856F43">
              <w:rPr>
                <w:noProof/>
                <w:webHidden/>
              </w:rPr>
              <w:fldChar w:fldCharType="begin"/>
            </w:r>
            <w:r w:rsidR="00856F43">
              <w:rPr>
                <w:noProof/>
                <w:webHidden/>
              </w:rPr>
              <w:instrText xml:space="preserve"> PAGEREF _Toc116293029 \h </w:instrText>
            </w:r>
            <w:r w:rsidR="00856F43">
              <w:rPr>
                <w:noProof/>
                <w:webHidden/>
              </w:rPr>
            </w:r>
            <w:r w:rsidR="00856F43">
              <w:rPr>
                <w:noProof/>
                <w:webHidden/>
              </w:rPr>
              <w:fldChar w:fldCharType="separate"/>
            </w:r>
            <w:r w:rsidR="00856F43">
              <w:rPr>
                <w:noProof/>
                <w:webHidden/>
              </w:rPr>
              <w:t>5</w:t>
            </w:r>
            <w:r w:rsidR="00856F43">
              <w:rPr>
                <w:noProof/>
                <w:webHidden/>
              </w:rPr>
              <w:fldChar w:fldCharType="end"/>
            </w:r>
          </w:hyperlink>
        </w:p>
        <w:p w14:paraId="21FDBA4F" w14:textId="7C2748D6" w:rsidR="00856F43" w:rsidRDefault="00C3145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293030" w:history="1">
            <w:r w:rsidR="00856F43" w:rsidRPr="00E95FD7">
              <w:rPr>
                <w:rStyle w:val="Hypertextovodkaz"/>
                <w:noProof/>
              </w:rPr>
              <w:t>Kapitola 5.</w:t>
            </w:r>
            <w:r w:rsidR="00856F4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56F43" w:rsidRPr="00E95FD7">
              <w:rPr>
                <w:rStyle w:val="Hypertextovodkaz"/>
                <w:noProof/>
              </w:rPr>
              <w:t>Čestné prohlášení o splnění technické kvalifikace</w:t>
            </w:r>
            <w:r w:rsidR="00856F43">
              <w:rPr>
                <w:noProof/>
                <w:webHidden/>
              </w:rPr>
              <w:tab/>
            </w:r>
            <w:r w:rsidR="00856F43">
              <w:rPr>
                <w:noProof/>
                <w:webHidden/>
              </w:rPr>
              <w:fldChar w:fldCharType="begin"/>
            </w:r>
            <w:r w:rsidR="00856F43">
              <w:rPr>
                <w:noProof/>
                <w:webHidden/>
              </w:rPr>
              <w:instrText xml:space="preserve"> PAGEREF _Toc116293030 \h </w:instrText>
            </w:r>
            <w:r w:rsidR="00856F43">
              <w:rPr>
                <w:noProof/>
                <w:webHidden/>
              </w:rPr>
            </w:r>
            <w:r w:rsidR="00856F43">
              <w:rPr>
                <w:noProof/>
                <w:webHidden/>
              </w:rPr>
              <w:fldChar w:fldCharType="separate"/>
            </w:r>
            <w:r w:rsidR="00856F43">
              <w:rPr>
                <w:noProof/>
                <w:webHidden/>
              </w:rPr>
              <w:t>6</w:t>
            </w:r>
            <w:r w:rsidR="00856F43">
              <w:rPr>
                <w:noProof/>
                <w:webHidden/>
              </w:rPr>
              <w:fldChar w:fldCharType="end"/>
            </w:r>
          </w:hyperlink>
        </w:p>
        <w:p w14:paraId="1DE1282A" w14:textId="08151C00" w:rsidR="00856F43" w:rsidRDefault="00C3145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293031" w:history="1">
            <w:r w:rsidR="00856F43" w:rsidRPr="00E95FD7">
              <w:rPr>
                <w:rStyle w:val="Hypertextovodkaz"/>
                <w:noProof/>
              </w:rPr>
              <w:t>Kapitola 6.</w:t>
            </w:r>
            <w:r w:rsidR="00856F4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56F43" w:rsidRPr="00E95FD7">
              <w:rPr>
                <w:rStyle w:val="Hypertextovodkaz"/>
                <w:noProof/>
              </w:rPr>
              <w:t>Seznam osob</w:t>
            </w:r>
            <w:r w:rsidR="00856F43">
              <w:rPr>
                <w:noProof/>
                <w:webHidden/>
              </w:rPr>
              <w:tab/>
            </w:r>
            <w:r w:rsidR="00856F43">
              <w:rPr>
                <w:noProof/>
                <w:webHidden/>
              </w:rPr>
              <w:fldChar w:fldCharType="begin"/>
            </w:r>
            <w:r w:rsidR="00856F43">
              <w:rPr>
                <w:noProof/>
                <w:webHidden/>
              </w:rPr>
              <w:instrText xml:space="preserve"> PAGEREF _Toc116293031 \h </w:instrText>
            </w:r>
            <w:r w:rsidR="00856F43">
              <w:rPr>
                <w:noProof/>
                <w:webHidden/>
              </w:rPr>
            </w:r>
            <w:r w:rsidR="00856F43">
              <w:rPr>
                <w:noProof/>
                <w:webHidden/>
              </w:rPr>
              <w:fldChar w:fldCharType="separate"/>
            </w:r>
            <w:r w:rsidR="00856F43">
              <w:rPr>
                <w:noProof/>
                <w:webHidden/>
              </w:rPr>
              <w:t>7</w:t>
            </w:r>
            <w:r w:rsidR="00856F43">
              <w:rPr>
                <w:noProof/>
                <w:webHidden/>
              </w:rPr>
              <w:fldChar w:fldCharType="end"/>
            </w:r>
          </w:hyperlink>
        </w:p>
        <w:p w14:paraId="61CEA753" w14:textId="3F4D2056" w:rsidR="00856F43" w:rsidRDefault="00C3145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293032" w:history="1">
            <w:r w:rsidR="00856F43" w:rsidRPr="00E95FD7">
              <w:rPr>
                <w:rStyle w:val="Hypertextovodkaz"/>
                <w:noProof/>
              </w:rPr>
              <w:t>Kapitola 7.</w:t>
            </w:r>
            <w:r w:rsidR="00856F4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56F43" w:rsidRPr="00E95FD7">
              <w:rPr>
                <w:rStyle w:val="Hypertextovodkaz"/>
                <w:noProof/>
              </w:rPr>
              <w:t>Čestné prohlášení o ekonomické kvalifikaci</w:t>
            </w:r>
            <w:r w:rsidR="00856F43">
              <w:rPr>
                <w:noProof/>
                <w:webHidden/>
              </w:rPr>
              <w:tab/>
            </w:r>
            <w:r w:rsidR="00856F43">
              <w:rPr>
                <w:noProof/>
                <w:webHidden/>
              </w:rPr>
              <w:fldChar w:fldCharType="begin"/>
            </w:r>
            <w:r w:rsidR="00856F43">
              <w:rPr>
                <w:noProof/>
                <w:webHidden/>
              </w:rPr>
              <w:instrText xml:space="preserve"> PAGEREF _Toc116293032 \h </w:instrText>
            </w:r>
            <w:r w:rsidR="00856F43">
              <w:rPr>
                <w:noProof/>
                <w:webHidden/>
              </w:rPr>
            </w:r>
            <w:r w:rsidR="00856F43">
              <w:rPr>
                <w:noProof/>
                <w:webHidden/>
              </w:rPr>
              <w:fldChar w:fldCharType="separate"/>
            </w:r>
            <w:r w:rsidR="00856F43">
              <w:rPr>
                <w:noProof/>
                <w:webHidden/>
              </w:rPr>
              <w:t>8</w:t>
            </w:r>
            <w:r w:rsidR="00856F43">
              <w:rPr>
                <w:noProof/>
                <w:webHidden/>
              </w:rPr>
              <w:fldChar w:fldCharType="end"/>
            </w:r>
          </w:hyperlink>
        </w:p>
        <w:p w14:paraId="4FF613B6" w14:textId="1BAE526A" w:rsidR="00856F43" w:rsidRDefault="00C31454" w:rsidP="00856F43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293033" w:history="1">
            <w:r w:rsidR="00856F43" w:rsidRPr="00E95FD7">
              <w:rPr>
                <w:rStyle w:val="Hypertextovodkaz"/>
                <w:rFonts w:eastAsia="Times New Roman"/>
                <w:noProof/>
              </w:rPr>
              <w:t>Kapitola 8.</w:t>
            </w:r>
            <w:r w:rsidR="00856F4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56F43" w:rsidRPr="00E95FD7">
              <w:rPr>
                <w:rStyle w:val="Hypertextovodkaz"/>
                <w:noProof/>
              </w:rPr>
              <w:t>Čestné</w:t>
            </w:r>
            <w:r w:rsidR="00856F43" w:rsidRPr="00E95FD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856F43">
              <w:rPr>
                <w:noProof/>
                <w:webHidden/>
              </w:rPr>
              <w:tab/>
            </w:r>
            <w:r w:rsidR="00856F43">
              <w:rPr>
                <w:noProof/>
                <w:webHidden/>
              </w:rPr>
              <w:fldChar w:fldCharType="begin"/>
            </w:r>
            <w:r w:rsidR="00856F43">
              <w:rPr>
                <w:noProof/>
                <w:webHidden/>
              </w:rPr>
              <w:instrText xml:space="preserve"> PAGEREF _Toc116293033 \h </w:instrText>
            </w:r>
            <w:r w:rsidR="00856F43">
              <w:rPr>
                <w:noProof/>
                <w:webHidden/>
              </w:rPr>
            </w:r>
            <w:r w:rsidR="00856F43">
              <w:rPr>
                <w:noProof/>
                <w:webHidden/>
              </w:rPr>
              <w:fldChar w:fldCharType="separate"/>
            </w:r>
            <w:r w:rsidR="00856F43">
              <w:rPr>
                <w:noProof/>
                <w:webHidden/>
              </w:rPr>
              <w:t>9</w:t>
            </w:r>
            <w:r w:rsidR="00856F43">
              <w:rPr>
                <w:noProof/>
                <w:webHidden/>
              </w:rPr>
              <w:fldChar w:fldCharType="end"/>
            </w:r>
          </w:hyperlink>
        </w:p>
        <w:p w14:paraId="2E5F10EC" w14:textId="170F9988" w:rsidR="00856F43" w:rsidRDefault="00C3145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6293034" w:history="1">
            <w:r w:rsidR="00856F43" w:rsidRPr="00E95FD7">
              <w:rPr>
                <w:rStyle w:val="Hypertextovodkaz"/>
                <w:rFonts w:eastAsia="Times New Roman"/>
                <w:noProof/>
              </w:rPr>
              <w:t>Kapitola 9.</w:t>
            </w:r>
            <w:r w:rsidR="00856F4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56F43" w:rsidRPr="00E95FD7">
              <w:rPr>
                <w:rStyle w:val="Hypertextovodkaz"/>
                <w:noProof/>
              </w:rPr>
              <w:t>Čestné</w:t>
            </w:r>
            <w:r w:rsidR="00856F43" w:rsidRPr="00E95FD7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856F43">
              <w:rPr>
                <w:noProof/>
                <w:webHidden/>
              </w:rPr>
              <w:tab/>
            </w:r>
            <w:r w:rsidR="00856F43">
              <w:rPr>
                <w:noProof/>
                <w:webHidden/>
              </w:rPr>
              <w:fldChar w:fldCharType="begin"/>
            </w:r>
            <w:r w:rsidR="00856F43">
              <w:rPr>
                <w:noProof/>
                <w:webHidden/>
              </w:rPr>
              <w:instrText xml:space="preserve"> PAGEREF _Toc116293034 \h </w:instrText>
            </w:r>
            <w:r w:rsidR="00856F43">
              <w:rPr>
                <w:noProof/>
                <w:webHidden/>
              </w:rPr>
            </w:r>
            <w:r w:rsidR="00856F43">
              <w:rPr>
                <w:noProof/>
                <w:webHidden/>
              </w:rPr>
              <w:fldChar w:fldCharType="separate"/>
            </w:r>
            <w:r w:rsidR="00856F43">
              <w:rPr>
                <w:noProof/>
                <w:webHidden/>
              </w:rPr>
              <w:t>10</w:t>
            </w:r>
            <w:r w:rsidR="00856F43">
              <w:rPr>
                <w:noProof/>
                <w:webHidden/>
              </w:rPr>
              <w:fldChar w:fldCharType="end"/>
            </w:r>
          </w:hyperlink>
        </w:p>
        <w:p w14:paraId="218BAFDF" w14:textId="7891912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1629302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1A0E2B17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8D6B4C">
        <w:t>Výzvy k podání nabíd</w:t>
      </w:r>
      <w:r w:rsidR="004C76E9" w:rsidRPr="008D6B4C">
        <w:t>ky</w:t>
      </w:r>
      <w:r w:rsidRPr="008D6B4C">
        <w:t xml:space="preserve"> na veřejnou zakázku zadávanou</w:t>
      </w:r>
      <w:r w:rsidR="004C76E9" w:rsidRPr="008D6B4C">
        <w:t xml:space="preserve"> jako </w:t>
      </w:r>
      <w:r w:rsidR="000128D4" w:rsidRPr="008D6B4C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83B5076" w14:textId="7E011D85" w:rsidR="008D6B4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D6B4C">
        <w:t>:</w:t>
      </w:r>
      <w:r>
        <w:t xml:space="preserve"> </w:t>
      </w:r>
      <w:r w:rsidR="008D6B4C">
        <w:tab/>
      </w:r>
      <w:r w:rsidR="008D6B4C" w:rsidRPr="0022719F">
        <w:rPr>
          <w:highlight w:val="yellow"/>
        </w:rPr>
        <w:t>[VLOŽÍ ÚČASTNÍK]</w:t>
      </w:r>
    </w:p>
    <w:p w14:paraId="7DA877F7" w14:textId="5737428E" w:rsidR="008D6B4C" w:rsidRDefault="008D6B4C" w:rsidP="008B1A2C">
      <w:pPr>
        <w:rPr>
          <w:highlight w:val="yellow"/>
        </w:rPr>
      </w:pPr>
      <w:r w:rsidRPr="008D6B4C">
        <w:t>celkem DPH:</w:t>
      </w:r>
      <w:r w:rsidRPr="008D6B4C">
        <w:tab/>
      </w:r>
      <w:r w:rsidRPr="008D6B4C">
        <w:tab/>
      </w:r>
      <w:r w:rsidRPr="008D6B4C">
        <w:tab/>
      </w:r>
      <w:r w:rsidRPr="008D6B4C">
        <w:tab/>
      </w:r>
      <w:r w:rsidRPr="008D6B4C">
        <w:tab/>
      </w:r>
      <w:r w:rsidRPr="0022719F">
        <w:rPr>
          <w:highlight w:val="yellow"/>
        </w:rPr>
        <w:t>[VLOŽÍ ÚČASTNÍK]</w:t>
      </w:r>
    </w:p>
    <w:p w14:paraId="25470B6F" w14:textId="0BD672A7" w:rsidR="008D6B4C" w:rsidRPr="008D6B4C" w:rsidRDefault="008D6B4C" w:rsidP="008B1A2C">
      <w:r w:rsidRPr="008D6B4C">
        <w:t>Celková nabídková cena v Kč včetně DPH:</w:t>
      </w:r>
      <w:r>
        <w:tab/>
      </w:r>
      <w:r w:rsidRPr="008D6B4C">
        <w:rPr>
          <w:highlight w:val="yellow"/>
        </w:rPr>
        <w:t xml:space="preserve"> </w:t>
      </w:r>
      <w:r w:rsidRPr="0022719F">
        <w:rPr>
          <w:highlight w:val="yellow"/>
        </w:rPr>
        <w:t>[VLOŽÍ ÚČASTNÍK]</w:t>
      </w:r>
    </w:p>
    <w:p w14:paraId="15F9595D" w14:textId="77777777" w:rsidR="008D6B4C" w:rsidRDefault="008D6B4C" w:rsidP="008B1A2C">
      <w:pPr>
        <w:rPr>
          <w:b/>
        </w:rPr>
      </w:pPr>
    </w:p>
    <w:p w14:paraId="2915FC32" w14:textId="517F269E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3145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3145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16293027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1629302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285FD2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16293029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16293030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7EA0E8A7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</w:t>
      </w:r>
      <w:r w:rsidR="00E85D44" w:rsidRPr="009516B8">
        <w:rPr>
          <w:rFonts w:eastAsia="Times New Roman" w:cs="Times New Roman"/>
          <w:lang w:eastAsia="cs-CZ"/>
        </w:rPr>
        <w:t xml:space="preserve">čestně prohlašuje, </w:t>
      </w:r>
      <w:bookmarkStart w:id="5" w:name="_Hlk116291920"/>
      <w:r w:rsidR="00E85D44" w:rsidRPr="009516B8">
        <w:rPr>
          <w:rFonts w:eastAsia="Times New Roman" w:cs="Times New Roman"/>
          <w:lang w:eastAsia="cs-CZ"/>
        </w:rPr>
        <w:t>že za poslední 3 roky před zahájením zadávacího řízení poskytoval alespoň</w:t>
      </w:r>
      <w:r w:rsidR="00E85D44" w:rsidRPr="009516B8">
        <w:rPr>
          <w:rFonts w:eastAsia="Times New Roman" w:cs="Times New Roman"/>
          <w:b/>
          <w:lang w:eastAsia="cs-CZ"/>
        </w:rPr>
        <w:t xml:space="preserve"> </w:t>
      </w:r>
      <w:r w:rsidR="009516B8" w:rsidRPr="009516B8">
        <w:rPr>
          <w:rFonts w:eastAsia="Times New Roman" w:cs="Times New Roman"/>
          <w:b/>
          <w:lang w:eastAsia="cs-CZ"/>
        </w:rPr>
        <w:t>2</w:t>
      </w:r>
      <w:r w:rsidR="00E85D44" w:rsidRPr="009516B8">
        <w:rPr>
          <w:rFonts w:eastAsia="Times New Roman" w:cs="Times New Roman"/>
          <w:lang w:eastAsia="cs-CZ"/>
        </w:rPr>
        <w:t xml:space="preserve"> významn</w:t>
      </w:r>
      <w:r w:rsidR="009516B8" w:rsidRPr="009516B8">
        <w:rPr>
          <w:rFonts w:eastAsia="Times New Roman" w:cs="Times New Roman"/>
          <w:lang w:eastAsia="cs-CZ"/>
        </w:rPr>
        <w:t>é</w:t>
      </w:r>
      <w:r w:rsidR="00E85D44" w:rsidRPr="009516B8">
        <w:rPr>
          <w:rFonts w:eastAsia="Times New Roman" w:cs="Times New Roman"/>
          <w:lang w:eastAsia="cs-CZ"/>
        </w:rPr>
        <w:t xml:space="preserve"> </w:t>
      </w:r>
      <w:r w:rsidR="00FC2228">
        <w:rPr>
          <w:rFonts w:eastAsia="Times New Roman" w:cs="Times New Roman"/>
          <w:lang w:eastAsia="cs-CZ"/>
        </w:rPr>
        <w:t xml:space="preserve">dodávky </w:t>
      </w:r>
      <w:r w:rsidR="00E85D44" w:rsidRPr="009516B8">
        <w:rPr>
          <w:rFonts w:eastAsia="Times New Roman" w:cs="Times New Roman"/>
          <w:lang w:eastAsia="cs-CZ"/>
        </w:rPr>
        <w:t>definovaných v čl.</w:t>
      </w:r>
      <w:r w:rsidR="009516B8" w:rsidRPr="009516B8">
        <w:rPr>
          <w:rFonts w:eastAsia="Times New Roman" w:cs="Times New Roman"/>
          <w:lang w:eastAsia="cs-CZ"/>
        </w:rPr>
        <w:t xml:space="preserve"> 7.5.1</w:t>
      </w:r>
      <w:r w:rsidR="00E85D44" w:rsidRPr="009516B8">
        <w:rPr>
          <w:rFonts w:eastAsia="Times New Roman" w:cs="Times New Roman"/>
          <w:lang w:eastAsia="cs-CZ"/>
        </w:rPr>
        <w:t xml:space="preserve"> </w:t>
      </w:r>
      <w:r w:rsidR="00B87D91" w:rsidRPr="009516B8">
        <w:rPr>
          <w:rFonts w:eastAsia="Times New Roman" w:cs="Times New Roman"/>
          <w:lang w:eastAsia="cs-CZ"/>
        </w:rPr>
        <w:t>V</w:t>
      </w:r>
      <w:r w:rsidR="00E85D44" w:rsidRPr="009516B8">
        <w:rPr>
          <w:rFonts w:eastAsia="Times New Roman" w:cs="Times New Roman"/>
          <w:lang w:eastAsia="cs-CZ"/>
        </w:rPr>
        <w:t>ýzvy</w:t>
      </w:r>
      <w:bookmarkEnd w:id="5"/>
      <w:r w:rsidR="00E85D44" w:rsidRPr="009516B8">
        <w:rPr>
          <w:rFonts w:eastAsia="Times New Roman" w:cs="Times New Roman"/>
          <w:lang w:eastAsia="cs-CZ"/>
        </w:rPr>
        <w:t xml:space="preserve"> k podání nabídky </w:t>
      </w:r>
      <w:r w:rsidR="00E85D44" w:rsidRPr="009516B8">
        <w:rPr>
          <w:rFonts w:eastAsia="Times New Roman" w:cs="Times New Roman"/>
          <w:b/>
          <w:lang w:eastAsia="cs-CZ"/>
        </w:rPr>
        <w:t>za každou</w:t>
      </w:r>
      <w:r w:rsidR="00E85D44" w:rsidRPr="009516B8">
        <w:rPr>
          <w:rFonts w:eastAsia="Times New Roman" w:cs="Times New Roman"/>
          <w:lang w:eastAsia="cs-CZ"/>
        </w:rPr>
        <w:t xml:space="preserve"> </w:t>
      </w:r>
      <w:r w:rsidR="00C31454">
        <w:rPr>
          <w:rFonts w:eastAsia="Times New Roman" w:cs="Times New Roman"/>
          <w:lang w:eastAsia="cs-CZ"/>
        </w:rPr>
        <w:t xml:space="preserve">v </w:t>
      </w:r>
      <w:bookmarkStart w:id="6" w:name="_GoBack"/>
      <w:bookmarkEnd w:id="6"/>
      <w:r w:rsidR="00E85D44" w:rsidRPr="009516B8">
        <w:rPr>
          <w:rFonts w:eastAsia="Times New Roman" w:cs="Times New Roman"/>
          <w:lang w:eastAsia="cs-CZ"/>
        </w:rPr>
        <w:t xml:space="preserve">hodnotě </w:t>
      </w:r>
      <w:r w:rsidR="009516B8" w:rsidRPr="009516B8">
        <w:rPr>
          <w:rFonts w:eastAsia="Times New Roman" w:cs="Times New Roman"/>
          <w:b/>
          <w:lang w:eastAsia="cs-CZ"/>
        </w:rPr>
        <w:t>4 mil.</w:t>
      </w:r>
      <w:r w:rsidR="00E85D44" w:rsidRPr="009516B8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8DD553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FC2228">
              <w:rPr>
                <w:rFonts w:eastAsia="Times New Roman" w:cs="Times New Roman"/>
                <w:b/>
                <w:spacing w:val="-6"/>
                <w:lang w:eastAsia="cs-CZ"/>
              </w:rPr>
              <w:t>dodávk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3520247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</w:t>
            </w:r>
            <w:r w:rsidR="00285FD2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spacing w:val="-6"/>
                <w:lang w:eastAsia="cs-CZ"/>
              </w:rPr>
              <w:t>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FEE9ADB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</w:t>
            </w:r>
            <w:r w:rsidR="00FC2228"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6A686AF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Celkový finanční objem </w:t>
            </w:r>
            <w:r w:rsidR="00FC2228">
              <w:rPr>
                <w:rFonts w:eastAsia="Times New Roman" w:cs="Times New Roman"/>
                <w:b/>
                <w:spacing w:val="-6"/>
                <w:lang w:eastAsia="cs-CZ"/>
              </w:rPr>
              <w:t>dodávk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7" w:name="_Toc58876012"/>
      <w:bookmarkStart w:id="8" w:name="_Toc116293031"/>
      <w:r>
        <w:t>Seznam osob</w:t>
      </w:r>
      <w:bookmarkEnd w:id="7"/>
      <w:bookmarkEnd w:id="8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7"/>
        <w:gridCol w:w="4345"/>
      </w:tblGrid>
      <w:tr w:rsidR="00F44645" w14:paraId="23E1AAD0" w14:textId="77777777" w:rsidTr="005E34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E7E6E6" w:themeFill="background2"/>
          </w:tcPr>
          <w:p w14:paraId="083B475F" w14:textId="77777777" w:rsidR="00F44645" w:rsidRPr="005E3452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5E3452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45" w:type="dxa"/>
            <w:shd w:val="clear" w:color="auto" w:fill="E7E6E6" w:themeFill="background2"/>
          </w:tcPr>
          <w:p w14:paraId="652DAA0D" w14:textId="77777777" w:rsidR="00F44645" w:rsidRPr="005E3452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5E3452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5E3452" w14:paraId="5D07A0DB" w14:textId="77777777" w:rsidTr="005E34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  <w:shd w:val="clear" w:color="auto" w:fill="auto"/>
          </w:tcPr>
          <w:p w14:paraId="2362AB3B" w14:textId="0F0A1B34" w:rsidR="00F44645" w:rsidRPr="005E3452" w:rsidRDefault="005E3452" w:rsidP="00A327CB">
            <w:pPr>
              <w:rPr>
                <w:rFonts w:eastAsia="Times New Roman" w:cs="Times New Roman"/>
                <w:b/>
                <w:lang w:eastAsia="cs-CZ"/>
              </w:rPr>
            </w:pPr>
            <w:r w:rsidRPr="005E3452">
              <w:rPr>
                <w:rFonts w:eastAsia="Times New Roman" w:cs="Times New Roman"/>
                <w:b/>
                <w:lang w:eastAsia="cs-CZ"/>
              </w:rPr>
              <w:t>Vedoucí prací</w:t>
            </w:r>
          </w:p>
        </w:tc>
        <w:tc>
          <w:tcPr>
            <w:tcW w:w="4345" w:type="dxa"/>
            <w:shd w:val="clear" w:color="auto" w:fill="auto"/>
          </w:tcPr>
          <w:p w14:paraId="1B4FBCB8" w14:textId="77777777" w:rsidR="00F44645" w:rsidRPr="005E3452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5E3452" w14:paraId="030DEE8B" w14:textId="77777777" w:rsidTr="005E34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</w:tcPr>
          <w:p w14:paraId="08B2CC60" w14:textId="3385B2E7" w:rsidR="00F44645" w:rsidRPr="005E3452" w:rsidRDefault="005E3452" w:rsidP="00A327CB">
            <w:pPr>
              <w:rPr>
                <w:rFonts w:eastAsia="Times New Roman" w:cs="Times New Roman"/>
                <w:b/>
                <w:lang w:eastAsia="cs-CZ"/>
              </w:rPr>
            </w:pPr>
            <w:r w:rsidRPr="005E3452">
              <w:rPr>
                <w:rFonts w:eastAsia="Times New Roman" w:cs="Times New Roman"/>
                <w:b/>
                <w:lang w:eastAsia="cs-CZ"/>
              </w:rPr>
              <w:t>Projektant zabezpečovacích zařízení</w:t>
            </w:r>
          </w:p>
        </w:tc>
        <w:tc>
          <w:tcPr>
            <w:tcW w:w="4345" w:type="dxa"/>
          </w:tcPr>
          <w:p w14:paraId="4E57380B" w14:textId="77777777" w:rsidR="00F44645" w:rsidRPr="005E3452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0AC6A739" w14:textId="77777777" w:rsidTr="005E34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7" w:type="dxa"/>
          </w:tcPr>
          <w:p w14:paraId="4884F73A" w14:textId="3623BA63" w:rsidR="00F44645" w:rsidRPr="005E3452" w:rsidRDefault="009516B8" w:rsidP="00A327CB">
            <w:pPr>
              <w:rPr>
                <w:rFonts w:eastAsia="Times New Roman" w:cs="Times New Roman"/>
                <w:b/>
                <w:lang w:eastAsia="cs-CZ"/>
              </w:rPr>
            </w:pPr>
            <w:r>
              <w:rPr>
                <w:rFonts w:eastAsia="Times New Roman" w:cs="Times New Roman"/>
                <w:b/>
                <w:lang w:eastAsia="cs-CZ"/>
              </w:rPr>
              <w:t>Inspektor UTZ</w:t>
            </w:r>
          </w:p>
        </w:tc>
        <w:tc>
          <w:tcPr>
            <w:tcW w:w="4345" w:type="dxa"/>
          </w:tcPr>
          <w:p w14:paraId="300D56C6" w14:textId="77777777" w:rsidR="00F44645" w:rsidRPr="005E3452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274AC354" w14:textId="77777777" w:rsidTr="005E34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5E34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285FD2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u w:val="single"/>
          <w:lang w:eastAsia="cs-CZ"/>
        </w:rPr>
      </w:pPr>
      <w:r w:rsidRPr="00285FD2">
        <w:rPr>
          <w:rFonts w:eastAsia="Times New Roman" w:cs="Times New Roman"/>
          <w:u w:val="single"/>
          <w:lang w:eastAsia="cs-CZ"/>
        </w:rPr>
        <w:t>Přílohy:</w:t>
      </w:r>
    </w:p>
    <w:p w14:paraId="76C7089E" w14:textId="0E104B68" w:rsidR="00C2726C" w:rsidRDefault="00C2726C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Životopis</w:t>
      </w:r>
    </w:p>
    <w:p w14:paraId="1A4B8587" w14:textId="2D249E03" w:rsidR="009516B8" w:rsidRDefault="00044BB0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</w:t>
      </w:r>
      <w:r w:rsidR="009516B8">
        <w:rPr>
          <w:rFonts w:eastAsia="Times New Roman" w:cs="Times New Roman"/>
          <w:lang w:eastAsia="cs-CZ"/>
        </w:rPr>
        <w:t>oklad o autorizaci</w:t>
      </w:r>
    </w:p>
    <w:p w14:paraId="4CB865DA" w14:textId="5E345FC9" w:rsidR="009516B8" w:rsidRDefault="009516B8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Osvědčení</w:t>
      </w:r>
    </w:p>
    <w:p w14:paraId="32A27CB1" w14:textId="7781E197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9" w:name="_Toc116293032"/>
      <w:r w:rsidRPr="000128D4">
        <w:lastRenderedPageBreak/>
        <w:t>Čestné prohlášení o ekonomické kvalifikaci</w:t>
      </w:r>
      <w:bookmarkEnd w:id="9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1B059D94" w14:textId="6F93EDE5" w:rsidR="000128D4" w:rsidRPr="005056BA" w:rsidRDefault="00AC1810" w:rsidP="000128D4">
      <w:pPr>
        <w:spacing w:line="240" w:lineRule="auto"/>
        <w:rPr>
          <w:rFonts w:eastAsia="Times New Roman" w:cs="Times New Roman"/>
          <w:lang w:eastAsia="cs-CZ"/>
        </w:rPr>
      </w:pPr>
      <w:r w:rsidRPr="005056BA">
        <w:rPr>
          <w:rFonts w:eastAsia="Times New Roman" w:cs="Times New Roman"/>
          <w:lang w:eastAsia="cs-CZ"/>
        </w:rPr>
        <w:t>Účastník</w:t>
      </w:r>
      <w:r w:rsidR="000128D4" w:rsidRPr="005056BA">
        <w:rPr>
          <w:rFonts w:eastAsia="Times New Roman" w:cs="Times New Roman"/>
          <w:lang w:eastAsia="cs-CZ"/>
        </w:rPr>
        <w:t>,</w:t>
      </w:r>
      <w:r w:rsidR="00B87D91" w:rsidRPr="005056BA">
        <w:rPr>
          <w:rFonts w:eastAsia="Times New Roman" w:cs="Times New Roman"/>
          <w:lang w:eastAsia="cs-CZ"/>
        </w:rPr>
        <w:t xml:space="preserve"> </w:t>
      </w:r>
      <w:r w:rsidR="000128D4" w:rsidRPr="005056BA">
        <w:rPr>
          <w:rFonts w:eastAsia="Times New Roman" w:cs="Times New Roman"/>
          <w:lang w:eastAsia="cs-CZ"/>
        </w:rPr>
        <w:t>který podává tuto nabídku</w:t>
      </w:r>
      <w:r w:rsidR="00B87D91" w:rsidRPr="005056BA">
        <w:rPr>
          <w:rFonts w:eastAsia="Times New Roman" w:cs="Times New Roman"/>
          <w:lang w:eastAsia="cs-CZ"/>
        </w:rPr>
        <w:t>,</w:t>
      </w:r>
      <w:r w:rsidR="000128D4" w:rsidRPr="005056BA">
        <w:rPr>
          <w:rFonts w:eastAsia="Times New Roman" w:cs="Times New Roman"/>
          <w:lang w:eastAsia="cs-CZ"/>
        </w:rPr>
        <w:t xml:space="preserve"> tímto čestně prohlašuje, že:</w:t>
      </w:r>
    </w:p>
    <w:p w14:paraId="24E90DA5" w14:textId="3DF0BDBE" w:rsidR="000128D4" w:rsidRPr="005056BA" w:rsidRDefault="000128D4" w:rsidP="000128D4">
      <w:pPr>
        <w:spacing w:before="120" w:after="0" w:line="276" w:lineRule="auto"/>
        <w:rPr>
          <w:rFonts w:eastAsia="Times New Roman" w:cs="Times New Roman"/>
          <w:i/>
          <w:lang w:eastAsia="cs-CZ"/>
        </w:rPr>
      </w:pPr>
      <w:r w:rsidRPr="005056BA">
        <w:rPr>
          <w:rFonts w:eastAsia="Times New Roman" w:cs="Times New Roman"/>
          <w:i/>
          <w:lang w:eastAsia="cs-CZ"/>
        </w:rPr>
        <w:t>minimální roční obrat dodavatele</w:t>
      </w:r>
      <w:r w:rsidRPr="005056BA">
        <w:rPr>
          <w:rFonts w:eastAsia="Times New Roman" w:cs="Times New Roman"/>
          <w:lang w:eastAsia="cs-CZ"/>
        </w:rPr>
        <w:t xml:space="preserve"> </w:t>
      </w:r>
      <w:r w:rsidRPr="005056BA">
        <w:rPr>
          <w:rFonts w:eastAsia="Times New Roman" w:cs="Times New Roman"/>
          <w:i/>
          <w:lang w:eastAsia="cs-CZ"/>
        </w:rPr>
        <w:t>zjištěný podle zvláštních právních předpisů</w:t>
      </w:r>
      <w:r w:rsidRPr="005056BA">
        <w:rPr>
          <w:rFonts w:eastAsia="Times New Roman" w:cs="Times New Roman"/>
          <w:vertAlign w:val="superscript"/>
          <w:lang w:eastAsia="cs-CZ"/>
        </w:rPr>
        <w:footnoteReference w:id="4"/>
      </w:r>
      <w:r w:rsidRPr="005056BA">
        <w:rPr>
          <w:rFonts w:eastAsia="Times New Roman" w:cs="Times New Roman"/>
          <w:i/>
          <w:lang w:eastAsia="cs-CZ"/>
        </w:rPr>
        <w:t xml:space="preserve"> dosahoval výše </w:t>
      </w:r>
      <w:r w:rsidR="005056BA" w:rsidRPr="005056BA">
        <w:rPr>
          <w:rFonts w:eastAsia="Times New Roman" w:cs="Times New Roman"/>
          <w:i/>
          <w:lang w:eastAsia="cs-CZ"/>
        </w:rPr>
        <w:t>8 000 000</w:t>
      </w:r>
      <w:r w:rsidRPr="005056BA">
        <w:rPr>
          <w:rFonts w:eastAsia="Times New Roman" w:cs="Times New Roman"/>
          <w:i/>
          <w:lang w:eastAsia="cs-CZ"/>
        </w:rPr>
        <w:t xml:space="preserve">,-Kč bez DPH za každé ze tří uzavřených, bezprostředně předcházejících účetních období, jestliže účastník vznikl později, tak za všechna uzavřená účetní období od svého vzniku, a účastník tedy </w:t>
      </w:r>
    </w:p>
    <w:p w14:paraId="328F6264" w14:textId="77777777" w:rsidR="005056BA" w:rsidRDefault="005056BA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</w:p>
    <w:p w14:paraId="11182C8D" w14:textId="4BD12BF0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70"/>
        <w:gridCol w:w="1588"/>
        <w:gridCol w:w="2169"/>
        <w:gridCol w:w="2169"/>
      </w:tblGrid>
      <w:tr w:rsidR="000128D4" w14:paraId="64E2B93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Pr="00723154" w:rsidRDefault="000128D4" w:rsidP="00A327CB">
            <w:pPr>
              <w:tabs>
                <w:tab w:val="num" w:pos="360"/>
              </w:tabs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  <w:r w:rsidRPr="00723154">
              <w:rPr>
                <w:rFonts w:eastAsia="Times New Roman" w:cs="Times New Roman"/>
                <w:b/>
                <w:i/>
                <w:sz w:val="16"/>
                <w:szCs w:val="16"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73BEB624" w:rsidR="000128D4" w:rsidRPr="00723154" w:rsidRDefault="005056BA" w:rsidP="00723154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  <w:r w:rsidRPr="00723154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2019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089028AB" w:rsidR="000128D4" w:rsidRPr="00723154" w:rsidRDefault="005056BA" w:rsidP="00723154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  <w:r w:rsidRPr="00723154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2020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1593DDD5" w:rsidR="000128D4" w:rsidRPr="00723154" w:rsidRDefault="005056BA" w:rsidP="00723154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  <w:r w:rsidRPr="00723154">
              <w:rPr>
                <w:rFonts w:eastAsia="Times New Roman" w:cs="Times New Roman"/>
                <w:b/>
                <w:sz w:val="16"/>
                <w:szCs w:val="16"/>
                <w:lang w:eastAsia="cs-CZ"/>
              </w:rPr>
              <w:t>2021</w:t>
            </w:r>
          </w:p>
        </w:tc>
      </w:tr>
      <w:tr w:rsidR="000128D4" w14:paraId="091181B9" w14:textId="77777777" w:rsidTr="0023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46F64A44" w:rsidR="000128D4" w:rsidRPr="00723154" w:rsidRDefault="000128D4" w:rsidP="00A327CB">
            <w:pPr>
              <w:tabs>
                <w:tab w:val="num" w:pos="360"/>
              </w:tabs>
              <w:rPr>
                <w:rFonts w:eastAsia="Times New Roman" w:cs="Times New Roman"/>
                <w:b/>
                <w:sz w:val="16"/>
                <w:szCs w:val="16"/>
                <w:lang w:eastAsia="cs-CZ"/>
              </w:rPr>
            </w:pPr>
            <w:r w:rsidRPr="00723154">
              <w:rPr>
                <w:rFonts w:eastAsia="Times New Roman" w:cs="Times New Roman"/>
                <w:i/>
                <w:sz w:val="16"/>
                <w:szCs w:val="16"/>
                <w:lang w:eastAsia="cs-CZ"/>
              </w:rPr>
              <w:t>Dosažený roční obrat dodavatele</w:t>
            </w:r>
            <w:r w:rsidRPr="00723154">
              <w:rPr>
                <w:rFonts w:eastAsia="Times New Roman" w:cs="Times New Roman"/>
                <w:b/>
                <w:i/>
                <w:sz w:val="16"/>
                <w:szCs w:val="16"/>
                <w:lang w:eastAsia="cs-CZ"/>
              </w:rPr>
              <w:t xml:space="preserve"> v 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723154" w:rsidRDefault="0023070F" w:rsidP="00723154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highlight w:val="green"/>
                <w:lang w:eastAsia="cs-CZ"/>
              </w:rPr>
            </w:pPr>
            <w:r w:rsidRPr="00723154">
              <w:rPr>
                <w:rFonts w:eastAsia="Times New Roman" w:cs="Times New Roman"/>
                <w:sz w:val="16"/>
                <w:szCs w:val="16"/>
                <w:highlight w:val="green"/>
                <w:lang w:eastAsia="cs-CZ"/>
              </w:rPr>
              <w:t xml:space="preserve">doplní </w:t>
            </w:r>
            <w:r w:rsidR="00AC1810" w:rsidRPr="00723154">
              <w:rPr>
                <w:rFonts w:eastAsia="Times New Roman" w:cs="Times New Roman"/>
                <w:sz w:val="16"/>
                <w:szCs w:val="16"/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723154" w:rsidRDefault="0023070F" w:rsidP="00723154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highlight w:val="green"/>
                <w:lang w:eastAsia="cs-CZ"/>
              </w:rPr>
            </w:pPr>
            <w:r w:rsidRPr="00723154">
              <w:rPr>
                <w:rFonts w:eastAsia="Times New Roman" w:cs="Times New Roman"/>
                <w:sz w:val="16"/>
                <w:szCs w:val="16"/>
                <w:highlight w:val="green"/>
                <w:lang w:eastAsia="cs-CZ"/>
              </w:rPr>
              <w:t xml:space="preserve">doplní </w:t>
            </w:r>
            <w:r w:rsidR="00AC1810" w:rsidRPr="00723154">
              <w:rPr>
                <w:rFonts w:eastAsia="Times New Roman" w:cs="Times New Roman"/>
                <w:sz w:val="16"/>
                <w:szCs w:val="16"/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723154" w:rsidRDefault="0023070F" w:rsidP="00723154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highlight w:val="green"/>
                <w:lang w:eastAsia="cs-CZ"/>
              </w:rPr>
            </w:pPr>
            <w:r w:rsidRPr="00723154">
              <w:rPr>
                <w:rFonts w:eastAsia="Times New Roman" w:cs="Times New Roman"/>
                <w:sz w:val="16"/>
                <w:szCs w:val="16"/>
                <w:highlight w:val="green"/>
                <w:lang w:eastAsia="cs-CZ"/>
              </w:rPr>
              <w:t xml:space="preserve">doplní </w:t>
            </w:r>
            <w:r w:rsidR="00AC1810" w:rsidRPr="00723154">
              <w:rPr>
                <w:rFonts w:eastAsia="Times New Roman" w:cs="Times New Roman"/>
                <w:sz w:val="16"/>
                <w:szCs w:val="16"/>
                <w:highlight w:val="green"/>
                <w:lang w:eastAsia="cs-CZ"/>
              </w:rPr>
              <w:t>Účastník</w:t>
            </w:r>
          </w:p>
        </w:tc>
      </w:tr>
    </w:tbl>
    <w:p w14:paraId="7FAA3B71" w14:textId="77777777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10" w:name="_Toc116293033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10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5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6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7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20C42193" w14:textId="7037FAB1" w:rsidR="00C2726C" w:rsidRDefault="00C2726C" w:rsidP="00C2726C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11" w:name="_Toc116293034"/>
      <w:r w:rsidRPr="002126E7">
        <w:lastRenderedPageBreak/>
        <w:t>Čestné</w:t>
      </w:r>
      <w:r>
        <w:rPr>
          <w:rFonts w:eastAsia="Times New Roman"/>
        </w:rPr>
        <w:t xml:space="preserve"> prohlášení o poddodavatelích</w:t>
      </w:r>
      <w:bookmarkEnd w:id="11"/>
    </w:p>
    <w:p w14:paraId="220EA9E8" w14:textId="77777777" w:rsidR="00C2726C" w:rsidRDefault="00C2726C" w:rsidP="002126E7">
      <w:pPr>
        <w:rPr>
          <w:lang w:eastAsia="cs-CZ"/>
        </w:rPr>
      </w:pPr>
    </w:p>
    <w:p w14:paraId="33927403" w14:textId="77777777" w:rsidR="00C2726C" w:rsidRDefault="00C2726C" w:rsidP="002126E7">
      <w:pPr>
        <w:rPr>
          <w:lang w:eastAsia="cs-CZ"/>
        </w:rPr>
      </w:pPr>
    </w:p>
    <w:p w14:paraId="22CA90DC" w14:textId="77777777" w:rsidR="00C2726C" w:rsidRDefault="00C2726C" w:rsidP="00C2726C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 xml:space="preserve">, prohlašuje, </w:t>
      </w:r>
      <w:r w:rsidRPr="005F0577">
        <w:rPr>
          <w:rFonts w:ascii="Verdana" w:hAnsi="Verdana"/>
        </w:rPr>
        <w:t>že</w:t>
      </w:r>
      <w:r w:rsidRPr="005F0577">
        <w:rPr>
          <w:rStyle w:val="Znakapoznpodarou"/>
          <w:rFonts w:ascii="Verdana" w:hAnsi="Verdana"/>
        </w:rPr>
        <w:footnoteReference w:id="8"/>
      </w:r>
      <w:r w:rsidRPr="005F0577">
        <w:rPr>
          <w:rFonts w:ascii="Verdana" w:hAnsi="Verdana"/>
        </w:rPr>
        <w:t>:</w:t>
      </w:r>
    </w:p>
    <w:p w14:paraId="50241386" w14:textId="77777777" w:rsidR="00C2726C" w:rsidRDefault="00C2726C" w:rsidP="00C2726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bookmarkStart w:id="12" w:name="Zaškrtávací1"/>
    <w:p w14:paraId="130DE016" w14:textId="5BDE4649" w:rsidR="00C2726C" w:rsidRPr="00443E91" w:rsidRDefault="00C2726C" w:rsidP="00C2726C">
      <w:pPr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3E91">
        <w:instrText xml:space="preserve"> FORMCHECKBOX </w:instrText>
      </w:r>
      <w:r w:rsidR="00C31454">
        <w:fldChar w:fldCharType="separate"/>
      </w:r>
      <w:r w:rsidRPr="00443E91">
        <w:fldChar w:fldCharType="end"/>
      </w:r>
      <w:bookmarkEnd w:id="12"/>
      <w:r w:rsidRPr="00443E91">
        <w:tab/>
        <w:t xml:space="preserve">Při plnění veřejné zakázky s názvem </w:t>
      </w:r>
      <w:r w:rsidRPr="00163D46">
        <w:rPr>
          <w:b/>
        </w:rPr>
        <w:t>„</w:t>
      </w:r>
      <w:r w:rsidR="00163D46" w:rsidRPr="00163D46">
        <w:rPr>
          <w:b/>
          <w:bCs/>
        </w:rPr>
        <w:t xml:space="preserve">Oprava napájecích zdrojů v obvodu SSZT Ústí </w:t>
      </w:r>
      <w:proofErr w:type="spellStart"/>
      <w:r w:rsidR="00163D46" w:rsidRPr="00163D46">
        <w:rPr>
          <w:b/>
          <w:bCs/>
        </w:rPr>
        <w:t>n.L.</w:t>
      </w:r>
      <w:proofErr w:type="spellEnd"/>
      <w:r w:rsidR="00163D46" w:rsidRPr="00163D46">
        <w:rPr>
          <w:b/>
          <w:bCs/>
        </w:rPr>
        <w:t xml:space="preserve"> 2022-2023</w:t>
      </w:r>
      <w:r w:rsidRPr="00443E91">
        <w:t xml:space="preserve">“ </w:t>
      </w:r>
      <w:r w:rsidRPr="009A58F3">
        <w:t>nepoužije</w:t>
      </w:r>
      <w:r w:rsidRPr="00443E91">
        <w:t xml:space="preserve"> žádné poddodavatele</w:t>
      </w:r>
      <w:r w:rsidRPr="00443E91">
        <w:rPr>
          <w:rStyle w:val="Znakapoznpodarou"/>
        </w:rPr>
        <w:footnoteReference w:id="9"/>
      </w:r>
      <w:r w:rsidRPr="00443E91">
        <w:t xml:space="preserve">. </w:t>
      </w:r>
    </w:p>
    <w:p w14:paraId="165A6EC2" w14:textId="04A0A01C" w:rsidR="00C2726C" w:rsidRPr="00443E91" w:rsidRDefault="00C2726C" w:rsidP="00C2726C">
      <w:pPr>
        <w:tabs>
          <w:tab w:val="num" w:pos="360"/>
        </w:tabs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43E91">
        <w:instrText xml:space="preserve"> FORMCHECKBOX </w:instrText>
      </w:r>
      <w:r w:rsidR="00C31454">
        <w:fldChar w:fldCharType="separate"/>
      </w:r>
      <w:r w:rsidRPr="00443E91">
        <w:fldChar w:fldCharType="end"/>
      </w:r>
      <w:r w:rsidRPr="00443E91">
        <w:tab/>
      </w:r>
      <w:r w:rsidRPr="00443E91">
        <w:tab/>
        <w:t>Při plnění veřejné zakázky s názvem „</w:t>
      </w:r>
      <w:r w:rsidR="00163D46" w:rsidRPr="00163D46">
        <w:rPr>
          <w:b/>
          <w:bCs/>
        </w:rPr>
        <w:t xml:space="preserve">Oprava napájecích zdrojů v obvodu SSZT Ústí </w:t>
      </w:r>
      <w:proofErr w:type="spellStart"/>
      <w:r w:rsidR="00163D46" w:rsidRPr="00163D46">
        <w:rPr>
          <w:b/>
          <w:bCs/>
        </w:rPr>
        <w:t>n.L.</w:t>
      </w:r>
      <w:proofErr w:type="spellEnd"/>
      <w:r w:rsidR="00163D46" w:rsidRPr="00163D46">
        <w:rPr>
          <w:b/>
          <w:bCs/>
        </w:rPr>
        <w:t xml:space="preserve"> 2022-2023</w:t>
      </w:r>
      <w:r w:rsidRPr="00443E91">
        <w:t>“ použije tyto poddodavatele:</w:t>
      </w:r>
    </w:p>
    <w:p w14:paraId="2657B5E3" w14:textId="77777777" w:rsidR="00C2726C" w:rsidRDefault="00C2726C" w:rsidP="00C2726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DE97BCB" w14:textId="77777777" w:rsidR="00C2726C" w:rsidRDefault="00C2726C" w:rsidP="00C2726C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C2726C" w:rsidRPr="005F0577" w14:paraId="7A2FC802" w14:textId="77777777" w:rsidTr="00551AA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13EC24F" w14:textId="77777777" w:rsidR="00C2726C" w:rsidRPr="005F0577" w:rsidRDefault="00C2726C" w:rsidP="00551AAB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FB126F0" w14:textId="77777777" w:rsidR="00C2726C" w:rsidRPr="005F0577" w:rsidRDefault="00C2726C" w:rsidP="00551AAB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C2726C" w:rsidRPr="005F0577" w14:paraId="3CBCE14D" w14:textId="77777777" w:rsidTr="00551AAB">
        <w:trPr>
          <w:cantSplit/>
        </w:trPr>
        <w:sdt>
          <w:sdtPr>
            <w:rPr>
              <w:rFonts w:ascii="Verdana" w:hAnsi="Verdana"/>
              <w:highlight w:val="yellow"/>
            </w:rPr>
            <w:id w:val="-646209514"/>
            <w:placeholder>
              <w:docPart w:val="CFD6E958F7C7420094F30E0F24791B87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18FAA0" w14:textId="77777777" w:rsidR="00C2726C" w:rsidRPr="001571DA" w:rsidRDefault="00C2726C" w:rsidP="00551AAB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1776780806"/>
            <w:placeholder>
              <w:docPart w:val="5381717D4D8C4AAE813167F5577383A7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7539661" w14:textId="77777777" w:rsidR="00C2726C" w:rsidRPr="001571DA" w:rsidRDefault="00C2726C" w:rsidP="00551AAB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C2726C" w:rsidRPr="005F0577" w14:paraId="1316319A" w14:textId="77777777" w:rsidTr="00551AAB">
        <w:trPr>
          <w:cantSplit/>
        </w:trPr>
        <w:sdt>
          <w:sdtPr>
            <w:rPr>
              <w:rFonts w:ascii="Verdana" w:hAnsi="Verdana"/>
              <w:highlight w:val="yellow"/>
            </w:rPr>
            <w:id w:val="550968649"/>
            <w:placeholder>
              <w:docPart w:val="694E804D1AD3446A8DA3EC99256F1F26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1C2D8D" w14:textId="77777777" w:rsidR="00C2726C" w:rsidRPr="001571DA" w:rsidRDefault="00C2726C" w:rsidP="00551AAB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310978252"/>
            <w:placeholder>
              <w:docPart w:val="AA1DB544A5534BE5ACB7706EF1A143C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0C4740" w14:textId="77777777" w:rsidR="00C2726C" w:rsidRPr="001571DA" w:rsidRDefault="00C2726C" w:rsidP="00551AAB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C2726C" w:rsidRPr="005F0577" w14:paraId="61C783A9" w14:textId="77777777" w:rsidTr="00551AAB">
        <w:trPr>
          <w:cantSplit/>
        </w:trPr>
        <w:sdt>
          <w:sdtPr>
            <w:rPr>
              <w:rFonts w:ascii="Verdana" w:hAnsi="Verdana"/>
              <w:highlight w:val="yellow"/>
            </w:rPr>
            <w:id w:val="-639029716"/>
            <w:placeholder>
              <w:docPart w:val="D6890C1B6EFC4144A3669DCF4973E94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79A222" w14:textId="77777777" w:rsidR="00C2726C" w:rsidRPr="001571DA" w:rsidRDefault="00C2726C" w:rsidP="00551AAB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87273182"/>
            <w:placeholder>
              <w:docPart w:val="9AEB32A2AE984FE2B810C2E7DA96C20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4DCD3E" w14:textId="77777777" w:rsidR="00C2726C" w:rsidRPr="001571DA" w:rsidRDefault="00C2726C" w:rsidP="00551AAB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C2726C" w:rsidRPr="005F0577" w14:paraId="566B80DE" w14:textId="77777777" w:rsidTr="00551AAB">
        <w:trPr>
          <w:cantSplit/>
        </w:trPr>
        <w:sdt>
          <w:sdtPr>
            <w:rPr>
              <w:rFonts w:ascii="Verdana" w:hAnsi="Verdana"/>
              <w:highlight w:val="yellow"/>
            </w:rPr>
            <w:id w:val="-124620505"/>
            <w:placeholder>
              <w:docPart w:val="AA832D82F7544D68AE82394ADEE4B6C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12D6D1" w14:textId="77777777" w:rsidR="00C2726C" w:rsidRPr="001571DA" w:rsidRDefault="00C2726C" w:rsidP="00551AAB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67756794"/>
            <w:placeholder>
              <w:docPart w:val="8F244EE5112A4D1B8E39879E8BA4BBF5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7E365" w14:textId="77777777" w:rsidR="00C2726C" w:rsidRPr="001571DA" w:rsidRDefault="00C2726C" w:rsidP="00551AAB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224C9AE" w14:textId="77777777" w:rsidR="00C2726C" w:rsidRDefault="00C2726C" w:rsidP="002126E7">
      <w:pPr>
        <w:rPr>
          <w:lang w:eastAsia="cs-CZ"/>
        </w:rPr>
      </w:pPr>
    </w:p>
    <w:p w14:paraId="179A541B" w14:textId="77777777" w:rsidR="00C2726C" w:rsidRDefault="00C2726C" w:rsidP="002126E7">
      <w:pPr>
        <w:rPr>
          <w:lang w:eastAsia="cs-CZ"/>
        </w:rPr>
      </w:pPr>
    </w:p>
    <w:p w14:paraId="10134091" w14:textId="77777777" w:rsidR="00C2726C" w:rsidRDefault="00C2726C" w:rsidP="002126E7">
      <w:pPr>
        <w:rPr>
          <w:lang w:eastAsia="cs-CZ"/>
        </w:rPr>
      </w:pPr>
    </w:p>
    <w:p w14:paraId="28E9B878" w14:textId="77777777" w:rsidR="00C2726C" w:rsidRDefault="00C2726C" w:rsidP="002126E7">
      <w:pPr>
        <w:rPr>
          <w:lang w:eastAsia="cs-CZ"/>
        </w:rPr>
      </w:pPr>
    </w:p>
    <w:p w14:paraId="7C81F5EB" w14:textId="637C2E8C" w:rsidR="00C2726C" w:rsidRDefault="00C2726C" w:rsidP="002126E7">
      <w:pPr>
        <w:rPr>
          <w:lang w:eastAsia="cs-CZ"/>
        </w:rPr>
      </w:pPr>
    </w:p>
    <w:p w14:paraId="2E129304" w14:textId="199ED859" w:rsidR="00C2726C" w:rsidRDefault="00C2726C" w:rsidP="002126E7">
      <w:pPr>
        <w:rPr>
          <w:lang w:eastAsia="cs-CZ"/>
        </w:rPr>
      </w:pPr>
    </w:p>
    <w:p w14:paraId="3B98BEC3" w14:textId="6DDB15C1" w:rsidR="00C2726C" w:rsidRDefault="00C2726C" w:rsidP="002126E7">
      <w:pPr>
        <w:rPr>
          <w:lang w:eastAsia="cs-CZ"/>
        </w:rPr>
      </w:pPr>
    </w:p>
    <w:p w14:paraId="674DB4F1" w14:textId="77777777" w:rsidR="00C2726C" w:rsidRDefault="00C2726C" w:rsidP="002126E7">
      <w:pPr>
        <w:rPr>
          <w:lang w:eastAsia="cs-CZ"/>
        </w:rPr>
      </w:pPr>
    </w:p>
    <w:p w14:paraId="0B34B067" w14:textId="2956A844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0DAC905F" w14:textId="2B236296" w:rsidR="00B87D91" w:rsidRPr="00C2726C" w:rsidRDefault="002126E7" w:rsidP="00C2726C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sectPr w:rsidR="00B87D91" w:rsidRPr="00C2726C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13179E4" w14:textId="77777777" w:rsidR="008D6B4C" w:rsidRDefault="008D6B4C" w:rsidP="008D6B4C">
          <w:pPr>
            <w:pStyle w:val="Zpat"/>
          </w:pPr>
          <w:r>
            <w:t>Oblastní ředitelství Ústí nad Labem</w:t>
          </w:r>
        </w:p>
        <w:p w14:paraId="021DDFF9" w14:textId="77777777" w:rsidR="008D6B4C" w:rsidRDefault="008D6B4C" w:rsidP="008D6B4C">
          <w:pPr>
            <w:pStyle w:val="Zpat"/>
          </w:pPr>
          <w:r>
            <w:t>Železničářská 1386/31</w:t>
          </w:r>
        </w:p>
        <w:p w14:paraId="3F9D14E1" w14:textId="4F25F327" w:rsidR="00A327CB" w:rsidRDefault="008D6B4C" w:rsidP="008D6B4C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  <w:footnote w:id="5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6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7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8">
    <w:p w14:paraId="753BA321" w14:textId="77777777" w:rsidR="00C2726C" w:rsidRPr="001571DA" w:rsidRDefault="00C2726C" w:rsidP="00C2726C">
      <w:pPr>
        <w:pStyle w:val="Textpoznpodarou"/>
        <w:rPr>
          <w:rFonts w:ascii="Verdana" w:hAnsi="Verdana"/>
          <w:szCs w:val="14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Účastník zaškrtne příslušné políčko, a doplní případné poddodavatele a části zakázky, které mají tito poddodavatelé plnit</w:t>
      </w:r>
    </w:p>
  </w:footnote>
  <w:footnote w:id="9">
    <w:p w14:paraId="0BEE2B11" w14:textId="77777777" w:rsidR="00C2726C" w:rsidRPr="005F0577" w:rsidRDefault="00C2726C" w:rsidP="00C2726C">
      <w:pPr>
        <w:pStyle w:val="Textpoznpodarou"/>
        <w:rPr>
          <w:rFonts w:ascii="Verdana" w:hAnsi="Verdana"/>
          <w:sz w:val="18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ADB2088E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843E4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4"/>
  </w:num>
  <w:num w:numId="35">
    <w:abstractNumId w:val="13"/>
  </w:num>
  <w:num w:numId="36">
    <w:abstractNumId w:val="2"/>
  </w:num>
  <w:num w:numId="37">
    <w:abstractNumId w:val="12"/>
  </w:num>
  <w:num w:numId="3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4BB0"/>
    <w:rsid w:val="00045E47"/>
    <w:rsid w:val="00072C1E"/>
    <w:rsid w:val="00086B78"/>
    <w:rsid w:val="00097793"/>
    <w:rsid w:val="000A08F3"/>
    <w:rsid w:val="000A412D"/>
    <w:rsid w:val="000E23A7"/>
    <w:rsid w:val="000F7070"/>
    <w:rsid w:val="0010693F"/>
    <w:rsid w:val="00114472"/>
    <w:rsid w:val="001550BC"/>
    <w:rsid w:val="001605B9"/>
    <w:rsid w:val="00163D46"/>
    <w:rsid w:val="00170EC5"/>
    <w:rsid w:val="00171BF4"/>
    <w:rsid w:val="001747C1"/>
    <w:rsid w:val="00184743"/>
    <w:rsid w:val="00190137"/>
    <w:rsid w:val="001C3939"/>
    <w:rsid w:val="001F49FF"/>
    <w:rsid w:val="00207DF5"/>
    <w:rsid w:val="002126E7"/>
    <w:rsid w:val="002243A8"/>
    <w:rsid w:val="00225620"/>
    <w:rsid w:val="002305E9"/>
    <w:rsid w:val="0023070F"/>
    <w:rsid w:val="00280E07"/>
    <w:rsid w:val="00285FD2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279D0"/>
    <w:rsid w:val="00341DCF"/>
    <w:rsid w:val="00354C5C"/>
    <w:rsid w:val="00357BC6"/>
    <w:rsid w:val="0036634F"/>
    <w:rsid w:val="003956C6"/>
    <w:rsid w:val="003B596F"/>
    <w:rsid w:val="003F51C1"/>
    <w:rsid w:val="00441430"/>
    <w:rsid w:val="00450F07"/>
    <w:rsid w:val="00453CD3"/>
    <w:rsid w:val="00456826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056B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E3452"/>
    <w:rsid w:val="005F1404"/>
    <w:rsid w:val="0061068E"/>
    <w:rsid w:val="00613242"/>
    <w:rsid w:val="00626DB3"/>
    <w:rsid w:val="00633D9C"/>
    <w:rsid w:val="00634BE0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154"/>
    <w:rsid w:val="00723ED1"/>
    <w:rsid w:val="00743525"/>
    <w:rsid w:val="0076286B"/>
    <w:rsid w:val="00766846"/>
    <w:rsid w:val="0077673A"/>
    <w:rsid w:val="00784411"/>
    <w:rsid w:val="007846E1"/>
    <w:rsid w:val="007B570C"/>
    <w:rsid w:val="007B6363"/>
    <w:rsid w:val="007B6D10"/>
    <w:rsid w:val="007C0237"/>
    <w:rsid w:val="007C3297"/>
    <w:rsid w:val="007C589B"/>
    <w:rsid w:val="007E4A6E"/>
    <w:rsid w:val="007F56A7"/>
    <w:rsid w:val="00801C24"/>
    <w:rsid w:val="00807DD0"/>
    <w:rsid w:val="0084684F"/>
    <w:rsid w:val="00856F43"/>
    <w:rsid w:val="008659F3"/>
    <w:rsid w:val="00882189"/>
    <w:rsid w:val="00886D4B"/>
    <w:rsid w:val="00895406"/>
    <w:rsid w:val="008A3568"/>
    <w:rsid w:val="008B1A2C"/>
    <w:rsid w:val="008D03B9"/>
    <w:rsid w:val="008D6B4C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516B8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2726C"/>
    <w:rsid w:val="00C31454"/>
    <w:rsid w:val="00C3428A"/>
    <w:rsid w:val="00C44F6A"/>
    <w:rsid w:val="00C47AE3"/>
    <w:rsid w:val="00C636FB"/>
    <w:rsid w:val="00C87B78"/>
    <w:rsid w:val="00CD1FC4"/>
    <w:rsid w:val="00D21061"/>
    <w:rsid w:val="00D4108E"/>
    <w:rsid w:val="00D5202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222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C2726C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FD6E958F7C7420094F30E0F24791B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C3CA6-D632-4486-8FD3-439E0F531364}"/>
      </w:docPartPr>
      <w:docPartBody>
        <w:p w:rsidR="00604416" w:rsidRDefault="004E1C83" w:rsidP="004E1C83">
          <w:pPr>
            <w:pStyle w:val="CFD6E958F7C7420094F30E0F24791B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81717D4D8C4AAE813167F5577383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8F45F2-83D8-486B-B7FD-6C37C3C17168}"/>
      </w:docPartPr>
      <w:docPartBody>
        <w:p w:rsidR="00604416" w:rsidRDefault="004E1C83" w:rsidP="004E1C83">
          <w:pPr>
            <w:pStyle w:val="5381717D4D8C4AAE813167F5577383A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4E804D1AD3446A8DA3EC99256F1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901C5A-1D6F-4415-8F91-FB063A7E7FB2}"/>
      </w:docPartPr>
      <w:docPartBody>
        <w:p w:rsidR="00604416" w:rsidRDefault="004E1C83" w:rsidP="004E1C83">
          <w:pPr>
            <w:pStyle w:val="694E804D1AD3446A8DA3EC99256F1F2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DB544A5534BE5ACB7706EF1A143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9332B1-657E-49F3-8C31-27883DC9CF0F}"/>
      </w:docPartPr>
      <w:docPartBody>
        <w:p w:rsidR="00604416" w:rsidRDefault="004E1C83" w:rsidP="004E1C83">
          <w:pPr>
            <w:pStyle w:val="AA1DB544A5534BE5ACB7706EF1A143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890C1B6EFC4144A3669DCF4973E9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E4F361-F418-4315-AFFB-53E6A1413936}"/>
      </w:docPartPr>
      <w:docPartBody>
        <w:p w:rsidR="00604416" w:rsidRDefault="004E1C83" w:rsidP="004E1C83">
          <w:pPr>
            <w:pStyle w:val="D6890C1B6EFC4144A3669DCF4973E94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AEB32A2AE984FE2B810C2E7DA96C2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4945C1-2B91-462A-A1AE-18634A5E82E3}"/>
      </w:docPartPr>
      <w:docPartBody>
        <w:p w:rsidR="00604416" w:rsidRDefault="004E1C83" w:rsidP="004E1C83">
          <w:pPr>
            <w:pStyle w:val="9AEB32A2AE984FE2B810C2E7DA96C20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832D82F7544D68AE82394ADEE4B6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5745CC-AC52-443E-A468-95202A93D37E}"/>
      </w:docPartPr>
      <w:docPartBody>
        <w:p w:rsidR="00604416" w:rsidRDefault="004E1C83" w:rsidP="004E1C83">
          <w:pPr>
            <w:pStyle w:val="AA832D82F7544D68AE82394ADEE4B6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244EE5112A4D1B8E39879E8BA4BB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C3AB96-ADDF-4E45-8EC4-BC75DE71D3CE}"/>
      </w:docPartPr>
      <w:docPartBody>
        <w:p w:rsidR="00604416" w:rsidRDefault="004E1C83" w:rsidP="004E1C83">
          <w:pPr>
            <w:pStyle w:val="8F244EE5112A4D1B8E39879E8BA4BBF5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83"/>
    <w:rsid w:val="004E1C83"/>
    <w:rsid w:val="0060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C83"/>
    <w:rPr>
      <w:color w:val="808080"/>
    </w:rPr>
  </w:style>
  <w:style w:type="paragraph" w:customStyle="1" w:styleId="CFD6E958F7C7420094F30E0F24791B87">
    <w:name w:val="CFD6E958F7C7420094F30E0F24791B87"/>
    <w:rsid w:val="004E1C83"/>
  </w:style>
  <w:style w:type="paragraph" w:customStyle="1" w:styleId="5381717D4D8C4AAE813167F5577383A7">
    <w:name w:val="5381717D4D8C4AAE813167F5577383A7"/>
    <w:rsid w:val="004E1C83"/>
  </w:style>
  <w:style w:type="paragraph" w:customStyle="1" w:styleId="694E804D1AD3446A8DA3EC99256F1F26">
    <w:name w:val="694E804D1AD3446A8DA3EC99256F1F26"/>
    <w:rsid w:val="004E1C83"/>
  </w:style>
  <w:style w:type="paragraph" w:customStyle="1" w:styleId="AA1DB544A5534BE5ACB7706EF1A143CC">
    <w:name w:val="AA1DB544A5534BE5ACB7706EF1A143CC"/>
    <w:rsid w:val="004E1C83"/>
  </w:style>
  <w:style w:type="paragraph" w:customStyle="1" w:styleId="D6890C1B6EFC4144A3669DCF4973E94D">
    <w:name w:val="D6890C1B6EFC4144A3669DCF4973E94D"/>
    <w:rsid w:val="004E1C83"/>
  </w:style>
  <w:style w:type="paragraph" w:customStyle="1" w:styleId="9AEB32A2AE984FE2B810C2E7DA96C200">
    <w:name w:val="9AEB32A2AE984FE2B810C2E7DA96C200"/>
    <w:rsid w:val="004E1C83"/>
  </w:style>
  <w:style w:type="paragraph" w:customStyle="1" w:styleId="AA832D82F7544D68AE82394ADEE4B6C4">
    <w:name w:val="AA832D82F7544D68AE82394ADEE4B6C4"/>
    <w:rsid w:val="004E1C83"/>
  </w:style>
  <w:style w:type="paragraph" w:customStyle="1" w:styleId="8F244EE5112A4D1B8E39879E8BA4BBF5">
    <w:name w:val="8F244EE5112A4D1B8E39879E8BA4BBF5"/>
    <w:rsid w:val="004E1C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F6CD499-7558-42C4-B0B3-C4A5C8C50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40</TotalTime>
  <Pages>10</Pages>
  <Words>1545</Words>
  <Characters>9121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20</cp:revision>
  <cp:lastPrinted>2017-11-28T17:18:00Z</cp:lastPrinted>
  <dcterms:created xsi:type="dcterms:W3CDTF">2022-10-07T09:09:00Z</dcterms:created>
  <dcterms:modified xsi:type="dcterms:W3CDTF">2022-11-03T07:48:00Z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